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A5E"/>
          <w:sz w:val="28"/>
        </w:rPr>
        <w:t>ДОГОВОР № ______</w:t>
        <w:br/>
        <w:t>оказания консультационных услуг с использованием технологий искусственного интеллекта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EF3F7"/>
          </w:tcPr>
          <w:p>
            <w:r>
              <w:t>г. Москва</w:t>
            </w:r>
          </w:p>
        </w:tc>
        <w:tc>
          <w:tcPr>
            <w:tcW w:type="dxa" w:w="4986"/>
            <w:shd w:fill="EEF3F7"/>
          </w:tcPr>
          <w:p>
            <w:r>
              <w:t>«___» __________ 20___ г.</w:t>
            </w:r>
          </w:p>
        </w:tc>
      </w:tr>
    </w:tbl>
    <w:p>
      <w:r>
        <w:t>Индивидуальный предприниматель Маркина Евгения Андреевна, ОГРНИП 325774600672040, ИНН 503210217270, именуемая в дальнейшем «Исполнитель», с одной стороны, и ________________________________________________________________________________, в лице ________________________________________________________________________________, действующего на основании ____________________________________________, именуемое(ый) в дальнейшем «Заказчик»,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ПРЕДМЕТ ДОГОВОРА</w:t>
      </w:r>
    </w:p>
    <w:p>
      <w:r>
        <w:t>1.1. Исполнитель обязуется по заданиям Заказчика оказывать консультационные, аналитические и информационные услуги с использованием технологий искусственного интеллекта, а при отдельном согласовании - с экспертной проверкой результата. Заказчик обязуется принимать и оплачивать услуги.</w:t>
      </w:r>
    </w:p>
    <w:p>
      <w:r>
        <w:t>1.2. Конкретные услуги, объем, сроки, формат результата, стоимость и исходные данные определяются в техническом задании, спецификации или ином письменном приложении к настоящему договору.</w:t>
      </w:r>
    </w:p>
    <w:p>
      <w:r>
        <w:t>1.3. Услуги могут включать разовые задания, абонентское сопровождение, подготовку отчетов, заключений, расчетов, презентаций, проектов документов и письменных рекомендаций.</w:t>
      </w:r>
    </w:p>
    <w:p>
      <w:r>
        <w:t>1.4. Использование результатов услуг для принятия управленческих, финансовых, инвестиционных, технических и иных решений осуществляется Заказчиком самостоятельно. Исполнитель не гарантирует достижение конкретного экономического или иного результата, если такая гарантия прямо не установлена письменным соглашением Сторон.</w:t>
      </w:r>
    </w:p>
    <w:p>
      <w:r>
        <w:t>1.5. Экспертная верификация, подписание результата конкретным специалистом, указание его квалификации и персональная ответственность оформляются отдельным приложением.</w:t>
      </w:r>
    </w:p>
    <w:p>
      <w:pPr>
        <w:pStyle w:val="Heading1"/>
      </w:pPr>
      <w:r>
        <w:t>2. ПОРЯДОК ПОСТАНОВКИ И ВЫПОЛНЕНИЯ ЗАДАНИЙ</w:t>
      </w:r>
    </w:p>
    <w:p>
      <w:r>
        <w:t>2.1. Работа выполняется по следующей последовательности: заявка; заключение договора; передача исходных данных; первичный анализ; направление плана работы и описания минимального результата; оплата; подготовка результата; экспертная проверка при ее согласовании; передача готового результата.</w:t>
      </w:r>
    </w:p>
    <w:p>
      <w:r>
        <w:t>2.2. Срок оказания услуги составляет от 48 часов. Конкретный срок определяется характером, объемом и сложностью задания и указывается в техническом задании.</w:t>
      </w:r>
    </w:p>
    <w:p>
      <w:r>
        <w:t>2.3. Заказчик предоставляет полные, достоверные и пригодные для обработки исходные данные. При недостаточности данных Исполнитель вправе запросить дополнения и приостановить исчисление срока.</w:t>
      </w:r>
    </w:p>
    <w:p>
      <w:r>
        <w:t>2.4. Результаты передаются преимущественно в электронном виде по электронной почте, через ЭДО, облачный ресурс либо иным согласованным способом.</w:t>
      </w:r>
    </w:p>
    <w:p>
      <w:r>
        <w:t>2.5. Исполнитель вправе привлекать экспертов и иных исполнителей, оставаясь ответственным перед Заказчиком за согласованный результат.</w:t>
      </w:r>
    </w:p>
    <w:p>
      <w:pPr>
        <w:pStyle w:val="Heading1"/>
      </w:pPr>
      <w:r>
        <w:t>3. СТОИМОСТЬ И ОПЛАТА</w:t>
      </w:r>
    </w:p>
    <w:p>
      <w:r>
        <w:t>3.1. Стоимость определяется по действующему прейскуранту FavorITum и конкретному техническому заданию. Информация о ценах на сайте и в прейскуранте не является публичной офертой.</w:t>
      </w:r>
    </w:p>
    <w:p>
      <w:r>
        <w:t>3.2. Если иное не установлено техническим заданием, услуги оказываются на условиях 100-процентной предварительной оплаты.</w:t>
      </w:r>
    </w:p>
    <w:p>
      <w:r>
        <w:t>3.3. Исполнитель применяет упрощенную систему налогообложения. НДС не предъявляется.</w:t>
      </w:r>
    </w:p>
    <w:p>
      <w:r>
        <w:t>3.4. Дополнительные и измененные задания выполняются после письменного согласования объема, срока и стоимости.</w:t>
      </w:r>
    </w:p>
    <w:p>
      <w:pPr>
        <w:pStyle w:val="Heading1"/>
      </w:pPr>
      <w:r>
        <w:t>4. ПРИЕМКА УСЛУГ</w:t>
      </w:r>
    </w:p>
    <w:p>
      <w:r>
        <w:t>4.1. Исполнитель направляет результат и акт оказанных услуг. Заказчик в течение 5 рабочих дней подписывает акт либо направляет мотивированные письменные замечания.</w:t>
      </w:r>
    </w:p>
    <w:p>
      <w:r>
        <w:t>4.2. При отсутствии мотивированных замечаний в указанный срок услуги считаются принятыми.</w:t>
      </w:r>
    </w:p>
    <w:p>
      <w:r>
        <w:t>4.3. Исполнитель устраняет подтвержденные недостатки, относящиеся к согласованному техническому заданию, в разумный срок.</w:t>
      </w:r>
    </w:p>
    <w:p>
      <w:r>
        <w:t>4.4. Изменение исходной задачи после передачи результата является новым заданием, если иное прямо не согласовано.</w:t>
      </w:r>
    </w:p>
    <w:p>
      <w:pPr>
        <w:pStyle w:val="Heading1"/>
      </w:pPr>
      <w:r>
        <w:t>5. КОНФИДЕНЦИАЛЬНОСТЬ И ДАННЫЕ</w:t>
      </w:r>
    </w:p>
    <w:p>
      <w:r>
        <w:t>5.1. Стороны сохраняют конфиденциальность полученных документов, данных и сведений, кроме общедоступной информации и случаев раскрытия по закону.</w:t>
      </w:r>
    </w:p>
    <w:p>
      <w:r>
        <w:t>5.2. Для работы с внешними сервисами искусственного интеллекта Исполнитель вправе использовать только обезличенные данные, если иное не согласовано и не допускается законом.</w:t>
      </w:r>
    </w:p>
    <w:p>
      <w:r>
        <w:t>5.3. Исходные персональные данные граждан Российской Федерации подлежат записи, систематизации, накоплению, хранению, уточнению и извлечению с использованием баз данных, находящихся на территории Российской Федерации.</w:t>
      </w:r>
    </w:p>
    <w:p>
      <w:r>
        <w:t>5.4. Порядок обработки персональных данных определяется законодательством Российской Федерации, политикой Исполнителя и отдельными согласиями субъектов, когда они необходимы.</w:t>
      </w:r>
    </w:p>
    <w:p>
      <w:r>
        <w:t>5.5. Обязанность по конфиденциальности действует в течение срока договора и 3 лет после его прекращения.</w:t>
      </w:r>
    </w:p>
    <w:p>
      <w:pPr>
        <w:pStyle w:val="Heading1"/>
      </w:pPr>
      <w:r>
        <w:t>6. ИНТЕЛЛЕКТУАЛЬНЫЕ ПРАВА</w:t>
      </w:r>
    </w:p>
    <w:p>
      <w:r>
        <w:t>6.1. Заказчик вправе использовать переданные ему результаты для собственной деятельности после полной оплаты соответствующего задания.</w:t>
      </w:r>
    </w:p>
    <w:p>
      <w:r>
        <w:t>6.2. Исключительные права на ранее созданные методики, шаблоны, программные средства, базы знаний и иные фоновые материалы Исполнителя не передаются, если иное не установлено письменным соглашением.</w:t>
      </w:r>
    </w:p>
    <w:p>
      <w:r>
        <w:t>6.3. Условия передачи исключительных прав на специально созданные результаты определяются техническим заданием.</w:t>
      </w:r>
    </w:p>
    <w:p>
      <w:pPr>
        <w:pStyle w:val="Heading1"/>
      </w:pPr>
      <w:r>
        <w:t>7. ОТВЕТСТВЕННОСТЬ</w:t>
      </w:r>
    </w:p>
    <w:p>
      <w:r>
        <w:t>7.1. Стороны отвечают за нарушение обязательств в соответствии с договором и законодательством Российской Федерации.</w:t>
      </w:r>
    </w:p>
    <w:p>
      <w:r>
        <w:t>7.2. Исполнитель не отвечает за последствия использования неполных или недостоверных исходных данных, а также за решения Заказчика, принятые за пределами содержания переданного результата.</w:t>
      </w:r>
    </w:p>
    <w:p>
      <w:r>
        <w:t>7.3. При отсутствии умысла размер ответственности Исполнителя по конкретному заданию ограничивается суммой, фактически уплаченной за это задание, если иное не установлено законом.</w:t>
      </w:r>
    </w:p>
    <w:p>
      <w:r>
        <w:t>7.4. Стороны освобождаются от ответственности вследствие обстоятельств непреодолимой силы на период их действия.</w:t>
      </w:r>
    </w:p>
    <w:p>
      <w:pPr>
        <w:pStyle w:val="Heading1"/>
      </w:pPr>
      <w:r>
        <w:t>8. СРОК И РАСТОРЖЕНИЕ</w:t>
      </w:r>
    </w:p>
    <w:p>
      <w:r>
        <w:t>8.1. Договор вступает в силу с даты подписания и действует до прекращения по соглашению Сторон или по основаниям, установленным законом.</w:t>
      </w:r>
    </w:p>
    <w:p>
      <w:r>
        <w:t>8.2. Каждая Сторона вправе отказаться от договора, письменно уведомив другую Сторону не менее чем за 14 календарных дней, с оплатой фактически оказанных услуг и понесенных расходов.</w:t>
      </w:r>
    </w:p>
    <w:p>
      <w:r>
        <w:t>8.3. Прекращение договора не отменяет обязательств по оплате, конфиденциальности, обработке данных и интеллектуальным правам.</w:t>
      </w:r>
    </w:p>
    <w:p>
      <w:pPr>
        <w:pStyle w:val="Heading1"/>
      </w:pPr>
      <w:r>
        <w:t>9. СПОРЫ И ПРОЧИЕ УСЛОВИЯ</w:t>
      </w:r>
    </w:p>
    <w:p>
      <w:r>
        <w:t>9.1. До обращения в суд Сторона направляет письменную претензию. Срок ответа - 10 рабочих дней.</w:t>
      </w:r>
    </w:p>
    <w:p>
      <w:r>
        <w:t>9.2. Спор рассматривается по правилам подсудности, установленным законодательством Российской Федерации, если Стороны письменно не согласовали договорную подсудность.</w:t>
      </w:r>
    </w:p>
    <w:p>
      <w:r>
        <w:t>9.3. Юридически значимые сообщения могут направляться по адресам электронной почты и через системы ЭДО, указанные Сторонами.</w:t>
      </w:r>
    </w:p>
    <w:p>
      <w:r>
        <w:t>9.4. Приложения и технические задания являются неотъемлемой частью договора.</w:t>
      </w:r>
    </w:p>
    <w:p>
      <w:pPr>
        <w:pStyle w:val="Heading1"/>
        <w:pageBreakBefore/>
      </w:pPr>
      <w:r>
        <w:t>10. РЕКВИЗИТЫ И ПОДПИСИ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173A5E"/>
          </w:tcPr>
          <w:p>
            <w:r>
              <w:rPr>
                <w:b/>
                <w:color w:val="FFFFFF"/>
              </w:rPr>
              <w:t>Исполнитель</w:t>
            </w:r>
          </w:p>
        </w:tc>
        <w:tc>
          <w:tcPr>
            <w:tcW w:type="dxa" w:w="4986"/>
            <w:shd w:fill="173A5E"/>
          </w:tcPr>
          <w:p>
            <w:r>
              <w:rPr>
                <w:b/>
                <w:color w:val="FFFFFF"/>
              </w:rPr>
              <w:t>Заказчик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ИП Маркина Евгения Андреевна</w:t>
              <w:br/>
              <w:t>ИНН 503210217270</w:t>
              <w:br/>
              <w:t>ОГРНИП 325774600672040</w:t>
              <w:br/>
              <w:t>р/с 40802810200008771859</w:t>
              <w:br/>
              <w:t>АО «ТБанк»</w:t>
              <w:br/>
              <w:t>БИК 044525974</w:t>
              <w:br/>
              <w:t>к/с 30101810145250000974</w:t>
              <w:br/>
              <w:t>E-mail: 5350721@mail.ru</w:t>
              <w:br/>
              <w:t>Тел.: +7 905 535-07-21</w:t>
              <w:br/>
              <w:br/>
              <w:t>________________ / Е.А. Маркина</w:t>
            </w:r>
          </w:p>
        </w:tc>
        <w:tc>
          <w:tcPr>
            <w:tcW w:type="dxa" w:w="498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Наименование: __________________________</w:t>
              <w:br/>
              <w:t>Адрес: __________________________________</w:t>
              <w:br/>
              <w:t>ИНН/КПП: _______________________________</w:t>
              <w:br/>
              <w:t>ОГРН/ОГРНИП: ___________________________</w:t>
              <w:br/>
              <w:t>Банк: ___________________________________</w:t>
              <w:br/>
              <w:t>р/с: ____________________________________</w:t>
              <w:br/>
              <w:t>БИК: ____________________________________</w:t>
              <w:br/>
              <w:t>к/с: ____________________________________</w:t>
              <w:br/>
              <w:t>E-mail: _________________________________</w:t>
              <w:br/>
              <w:t>Тел.: ___________________________________</w:t>
              <w:br/>
              <w:br/>
              <w:t>________________ / 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Техническое задание</w:t>
      </w:r>
    </w:p>
    <w:p>
      <w:r>
        <w:t>Наименование услуги/проекта:</w:t>
        <w:br/>
        <w:t>_______________________________________________________________________________________________</w:t>
      </w:r>
    </w:p>
    <w:p>
      <w:r>
        <w:t>Цель задания:</w:t>
        <w:br/>
        <w:t>_______________________________________________________________________________________________</w:t>
      </w:r>
    </w:p>
    <w:p>
      <w:r>
        <w:t>Исходные данные Заказчика:</w:t>
        <w:br/>
        <w:t>_______________________________________________________________________________________________</w:t>
      </w:r>
    </w:p>
    <w:p>
      <w:r>
        <w:t>Состав и минимальный результат:</w:t>
        <w:br/>
        <w:t>_______________________________________________________________________________________________</w:t>
      </w:r>
    </w:p>
    <w:p>
      <w:r>
        <w:t>Формат результата:</w:t>
        <w:br/>
        <w:t>_______________________________________________________________________________________________</w:t>
      </w:r>
    </w:p>
    <w:p>
      <w:r>
        <w:t>Необходимость экспертной проверки и данные эксперта:</w:t>
        <w:br/>
        <w:t>_______________________________________________________________________________________________</w:t>
      </w:r>
    </w:p>
    <w:p>
      <w:r>
        <w:t>Срок:</w:t>
        <w:br/>
        <w:t>_______________________________________________________________________________________________</w:t>
      </w:r>
    </w:p>
    <w:p>
      <w:r>
        <w:t>Стоимость и порядок оплаты:</w:t>
        <w:br/>
        <w:t>_______________________________________________________________________________________________</w:t>
      </w:r>
    </w:p>
    <w:p>
      <w:r>
        <w:t>Ответственные лица и каналы связи:</w:t>
        <w:br/>
        <w:t>_______________________________________________________________________________________________</w:t>
      </w:r>
    </w:p>
    <w:p>
      <w:r>
        <w:t>Особые условия:</w:t>
        <w:br/>
        <w:t>_______________________________________________________________________________________________</w:t>
      </w:r>
    </w:p>
    <w:p>
      <w:r>
        <w:br/>
        <w:t>Исполнитель: ________________    Заказчик: ________________</w:t>
      </w:r>
    </w:p>
    <w:p>
      <w:r>
        <w:br w:type="page"/>
      </w:r>
    </w:p>
    <w:p>
      <w:pPr>
        <w:pStyle w:val="Heading1"/>
      </w:pPr>
      <w:r>
        <w:t>Приложение № 2. Акт оказанных услуг</w:t>
      </w:r>
    </w:p>
    <w:p>
      <w:r>
        <w:t>к Договору № ____ от «___» __________ 20___ г.</w:t>
      </w:r>
    </w:p>
    <w:p>
      <w:r>
        <w:t>Исполнитель оказал, а Заказчик принял следующие услуги: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cantSplit/>
        </w:trPr>
        <w:tc>
          <w:tcPr>
            <w:tcW w:type="dxa" w:w="2493"/>
            <w:shd w:fill="173A5E"/>
          </w:tcPr>
          <w:p>
            <w:r>
              <w:rPr>
                <w:b/>
                <w:color w:val="FFFFFF"/>
              </w:rPr>
              <w:t>№</w:t>
            </w:r>
          </w:p>
        </w:tc>
        <w:tc>
          <w:tcPr>
            <w:tcW w:type="dxa" w:w="2493"/>
            <w:shd w:fill="173A5E"/>
          </w:tcPr>
          <w:p>
            <w:r>
              <w:rPr>
                <w:b/>
                <w:color w:val="FFFFFF"/>
              </w:rPr>
              <w:t>Наименование</w:t>
            </w:r>
          </w:p>
        </w:tc>
        <w:tc>
          <w:tcPr>
            <w:tcW w:type="dxa" w:w="2493"/>
            <w:shd w:fill="173A5E"/>
          </w:tcPr>
          <w:p>
            <w:r>
              <w:rPr>
                <w:b/>
                <w:color w:val="FFFFFF"/>
              </w:rPr>
              <w:t>Период/срок</w:t>
            </w:r>
          </w:p>
        </w:tc>
        <w:tc>
          <w:tcPr>
            <w:tcW w:type="dxa" w:w="2493"/>
            <w:shd w:fill="173A5E"/>
          </w:tcPr>
          <w:p>
            <w:r>
              <w:rPr>
                <w:b/>
                <w:color w:val="FFFFFF"/>
              </w:rPr>
              <w:t>Стоимость, руб.</w:t>
            </w:r>
          </w:p>
        </w:tc>
      </w:tr>
      <w:tr>
        <w:trPr>
          <w:cantSplit/>
        </w:trP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rPr>
          <w:cantSplit/>
        </w:trP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rPr>
          <w:cantSplit/>
        </w:trP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>
      <w:r>
        <w:t>Услуги оказаны в согласованном объеме. Стороны не имеют взаимных претензий, кроме прямо указанных ниже замечаний:</w:t>
      </w:r>
    </w:p>
    <w:p>
      <w:r>
        <w:t>_______________________________________________________________________________________________</w:t>
        <w:br/>
        <w:t>_______________________________________________________________________________________________</w:t>
      </w:r>
    </w:p>
    <w:p>
      <w:r>
        <w:br/>
        <w:t>Исполнитель: ________________    Заказчик: ________________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6"/>
      </w:rPr>
      <w:t>FavorITum - ИП Маркина Евгения Андреевна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A5E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 Маркина Евгения Андреевна</dc:creator>
  <cp:keywords/>
  <dc:description/>
  <cp:lastModifiedBy>ИП Маркина Евгения Андреевна</cp:lastModifiedBy>
  <cp:revision>1</cp:revision>
  <dcterms:created xsi:type="dcterms:W3CDTF">2013-12-23T23:15:00Z</dcterms:created>
  <dcterms:modified xsi:type="dcterms:W3CDTF">2013-12-23T23:15:00Z</dcterms:modified>
  <cp:category/>
</cp:coreProperties>
</file>